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3D4D8E">
        <w:rPr>
          <w:b/>
          <w:bCs/>
          <w:lang w:val="ru-RU" w:eastAsia="bg-BG"/>
        </w:rPr>
        <w:t xml:space="preserve"> 111</w:t>
      </w:r>
      <w:r w:rsidR="00DF5630">
        <w:rPr>
          <w:b/>
          <w:bCs/>
          <w:lang w:val="bg-BG" w:eastAsia="bg-BG"/>
        </w:rPr>
        <w:t xml:space="preserve"> от </w:t>
      </w:r>
      <w:r w:rsidR="003D4D8E">
        <w:rPr>
          <w:b/>
          <w:bCs/>
          <w:lang w:val="bg-BG" w:eastAsia="bg-BG"/>
        </w:rPr>
        <w:t>02.02.</w:t>
      </w:r>
      <w:r w:rsidR="00FC04DA">
        <w:rPr>
          <w:b/>
          <w:bCs/>
          <w:lang w:val="bg-BG" w:eastAsia="bg-BG"/>
        </w:rPr>
        <w:t>2022г</w:t>
      </w:r>
      <w:r w:rsidRPr="00844081">
        <w:rPr>
          <w:b/>
          <w:bCs/>
          <w:lang w:val="bg-BG" w:eastAsia="bg-BG"/>
        </w:rPr>
        <w:t xml:space="preserve">. на Кмета на Община Севлиево е </w:t>
      </w:r>
      <w:r w:rsidR="003D4D8E">
        <w:rPr>
          <w:b/>
          <w:bCs/>
          <w:lang w:val="bg-BG" w:eastAsia="bg-BG"/>
        </w:rPr>
        <w:t>одобрено</w:t>
      </w:r>
      <w:r w:rsidRPr="00844081">
        <w:rPr>
          <w:b/>
          <w:bCs/>
          <w:lang w:val="bg-BG" w:eastAsia="bg-BG"/>
        </w:rPr>
        <w:t>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3D4D8E" w:rsidRPr="003D4D8E" w:rsidRDefault="00A41445" w:rsidP="003D4D8E">
      <w:pPr>
        <w:ind w:right="-1" w:firstLine="851"/>
        <w:jc w:val="both"/>
        <w:rPr>
          <w:b/>
        </w:rPr>
      </w:pPr>
      <w:r w:rsidRPr="00A41445">
        <w:rPr>
          <w:b/>
          <w:lang w:val="bg-BG"/>
        </w:rPr>
        <w:t>Изработването на Подробен устройствен план (ПУП) – План за застрояване (ПЗ</w:t>
      </w:r>
      <w:r w:rsidR="003D4D8E">
        <w:rPr>
          <w:lang w:val="bg-BG"/>
        </w:rPr>
        <w:t xml:space="preserve">) </w:t>
      </w:r>
      <w:r w:rsidR="003D4D8E" w:rsidRPr="003D4D8E">
        <w:rPr>
          <w:lang w:val="bg-BG"/>
        </w:rPr>
        <w:t>за промяна на предназначението на земеделска земя в част от ПИ 63673.33.30 по КККР на с. Ряховците с проектен идентификатор 63673.33.261.,</w:t>
      </w:r>
      <w:r w:rsidR="003D4D8E" w:rsidRPr="003D4D8E">
        <w:t xml:space="preserve"> </w:t>
      </w:r>
      <w:r w:rsidR="003D4D8E" w:rsidRPr="003D4D8E">
        <w:rPr>
          <w:lang w:val="bg-BG"/>
        </w:rPr>
        <w:t>със съдържание:</w:t>
      </w:r>
    </w:p>
    <w:p w:rsidR="003D4D8E" w:rsidRPr="003D4D8E" w:rsidRDefault="003D4D8E" w:rsidP="003D4D8E">
      <w:pPr>
        <w:ind w:right="-1" w:firstLine="851"/>
        <w:jc w:val="both"/>
        <w:rPr>
          <w:lang w:val="bg-BG"/>
        </w:rPr>
      </w:pPr>
      <w:r w:rsidRPr="003D4D8E">
        <w:rPr>
          <w:lang w:val="bg-BG"/>
        </w:rPr>
        <w:t xml:space="preserve">ПИ с проектен идентификатор 63673.33.261 по КККР на с. Ряховците получава отреждане „За животновъдна ферма“. За имота се установява смесена обслужващо –производствена устройствена зона – </w:t>
      </w:r>
      <w:proofErr w:type="spellStart"/>
      <w:r w:rsidRPr="003D4D8E">
        <w:rPr>
          <w:lang w:val="bg-BG"/>
        </w:rPr>
        <w:t>Соп</w:t>
      </w:r>
      <w:proofErr w:type="spellEnd"/>
      <w:r w:rsidRPr="003D4D8E">
        <w:rPr>
          <w:lang w:val="bg-BG"/>
        </w:rPr>
        <w:t xml:space="preserve"> – със с</w:t>
      </w:r>
      <w:r>
        <w:rPr>
          <w:lang w:val="bg-BG"/>
        </w:rPr>
        <w:t>ледните устройствени показатели:</w:t>
      </w:r>
    </w:p>
    <w:p w:rsidR="003D4D8E" w:rsidRPr="003D4D8E" w:rsidRDefault="003D4D8E" w:rsidP="003D4D8E">
      <w:pPr>
        <w:numPr>
          <w:ilvl w:val="0"/>
          <w:numId w:val="3"/>
        </w:numPr>
        <w:ind w:right="-1"/>
        <w:jc w:val="both"/>
        <w:rPr>
          <w:b/>
          <w:lang w:val="bg-BG"/>
        </w:rPr>
      </w:pPr>
      <w:r w:rsidRPr="003D4D8E">
        <w:rPr>
          <w:b/>
          <w:lang w:val="bg-BG"/>
        </w:rPr>
        <w:t xml:space="preserve">Начин на застрояване – </w:t>
      </w:r>
      <w:r w:rsidRPr="003D4D8E">
        <w:rPr>
          <w:lang w:val="bg-BG"/>
        </w:rPr>
        <w:t>свободно;</w:t>
      </w:r>
    </w:p>
    <w:p w:rsidR="003D4D8E" w:rsidRPr="003D4D8E" w:rsidRDefault="003D4D8E" w:rsidP="003D4D8E">
      <w:pPr>
        <w:numPr>
          <w:ilvl w:val="0"/>
          <w:numId w:val="3"/>
        </w:numPr>
        <w:ind w:right="-1"/>
        <w:jc w:val="both"/>
        <w:rPr>
          <w:lang w:val="bg-BG"/>
        </w:rPr>
      </w:pPr>
      <w:r w:rsidRPr="003D4D8E">
        <w:rPr>
          <w:b/>
          <w:lang w:val="bg-BG"/>
        </w:rPr>
        <w:t xml:space="preserve">Характер на застрояване – </w:t>
      </w:r>
      <w:r w:rsidRPr="003D4D8E">
        <w:rPr>
          <w:lang w:val="bg-BG"/>
        </w:rPr>
        <w:t>ниско, с височина до 10 м.;</w:t>
      </w:r>
    </w:p>
    <w:p w:rsidR="003D4D8E" w:rsidRPr="003D4D8E" w:rsidRDefault="003D4D8E" w:rsidP="003D4D8E">
      <w:pPr>
        <w:numPr>
          <w:ilvl w:val="0"/>
          <w:numId w:val="3"/>
        </w:numPr>
        <w:ind w:right="-1"/>
        <w:jc w:val="both"/>
        <w:rPr>
          <w:b/>
          <w:lang w:val="bg-BG"/>
        </w:rPr>
      </w:pPr>
      <w:r w:rsidRPr="003D4D8E">
        <w:rPr>
          <w:b/>
          <w:lang w:val="bg-BG"/>
        </w:rPr>
        <w:t xml:space="preserve">Максимална плътност на застрояване </w:t>
      </w:r>
      <w:r w:rsidRPr="003D4D8E">
        <w:rPr>
          <w:lang w:val="bg-BG"/>
        </w:rPr>
        <w:t>– 50%;</w:t>
      </w:r>
    </w:p>
    <w:p w:rsidR="003D4D8E" w:rsidRPr="003D4D8E" w:rsidRDefault="003D4D8E" w:rsidP="003D4D8E">
      <w:pPr>
        <w:numPr>
          <w:ilvl w:val="0"/>
          <w:numId w:val="3"/>
        </w:numPr>
        <w:ind w:right="-1"/>
        <w:jc w:val="both"/>
        <w:rPr>
          <w:b/>
          <w:lang w:val="bg-BG"/>
        </w:rPr>
      </w:pPr>
      <w:r w:rsidRPr="003D4D8E">
        <w:rPr>
          <w:b/>
          <w:lang w:val="bg-BG"/>
        </w:rPr>
        <w:t xml:space="preserve">Максимална </w:t>
      </w:r>
      <w:proofErr w:type="spellStart"/>
      <w:r w:rsidRPr="003D4D8E">
        <w:rPr>
          <w:b/>
          <w:lang w:val="bg-BG"/>
        </w:rPr>
        <w:t>интезивност</w:t>
      </w:r>
      <w:proofErr w:type="spellEnd"/>
      <w:r w:rsidRPr="003D4D8E">
        <w:rPr>
          <w:b/>
          <w:lang w:val="bg-BG"/>
        </w:rPr>
        <w:t xml:space="preserve"> на застрояване – </w:t>
      </w:r>
      <w:r w:rsidRPr="003D4D8E">
        <w:rPr>
          <w:lang w:val="bg-BG"/>
        </w:rPr>
        <w:t>1.2;</w:t>
      </w:r>
    </w:p>
    <w:p w:rsidR="003D4D8E" w:rsidRPr="003D4D8E" w:rsidRDefault="003D4D8E" w:rsidP="003D4D8E">
      <w:pPr>
        <w:numPr>
          <w:ilvl w:val="0"/>
          <w:numId w:val="3"/>
        </w:numPr>
        <w:ind w:right="-1"/>
        <w:jc w:val="both"/>
        <w:rPr>
          <w:b/>
          <w:lang w:val="bg-BG"/>
        </w:rPr>
      </w:pPr>
      <w:r w:rsidRPr="003D4D8E">
        <w:rPr>
          <w:b/>
          <w:lang w:val="bg-BG"/>
        </w:rPr>
        <w:t xml:space="preserve">Минимална озеленена площ – </w:t>
      </w:r>
      <w:r w:rsidRPr="003D4D8E">
        <w:rPr>
          <w:lang w:val="bg-BG"/>
        </w:rPr>
        <w:t>50%;</w:t>
      </w:r>
    </w:p>
    <w:p w:rsidR="003D4D8E" w:rsidRPr="003D4D8E" w:rsidRDefault="003D4D8E" w:rsidP="003D4D8E">
      <w:pPr>
        <w:numPr>
          <w:ilvl w:val="0"/>
          <w:numId w:val="3"/>
        </w:numPr>
        <w:ind w:right="-1"/>
        <w:jc w:val="both"/>
        <w:rPr>
          <w:b/>
          <w:lang w:val="bg-BG"/>
        </w:rPr>
      </w:pPr>
      <w:r w:rsidRPr="003D4D8E">
        <w:rPr>
          <w:b/>
          <w:lang w:val="bg-BG"/>
        </w:rPr>
        <w:t>Ограничителни линии на застрояване от графичната част на ПУП – ПЗ.</w:t>
      </w:r>
    </w:p>
    <w:p w:rsidR="0066189A" w:rsidRDefault="0066189A" w:rsidP="003D4D8E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3D4D8E">
      <w:pPr>
        <w:jc w:val="both"/>
        <w:rPr>
          <w:b/>
          <w:bCs/>
          <w:color w:val="000000"/>
          <w:lang w:val="bg-BG"/>
        </w:rPr>
      </w:pPr>
    </w:p>
    <w:p w:rsidR="00A41445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3D4D8E">
        <w:rPr>
          <w:b/>
          <w:bCs/>
          <w:lang w:val="bg-BG"/>
        </w:rPr>
        <w:t>ПИ</w:t>
      </w:r>
      <w:r w:rsidR="003D4D8E" w:rsidRPr="003D4D8E">
        <w:rPr>
          <w:b/>
          <w:bCs/>
          <w:lang w:val="bg-BG"/>
        </w:rPr>
        <w:t xml:space="preserve"> 63673.33.30 по КККР на с. Ряховците с проектен идентификатор 63673.33.261</w:t>
      </w:r>
      <w:r w:rsidR="003D4D8E">
        <w:rPr>
          <w:b/>
          <w:bCs/>
          <w:lang w:val="bg-BG"/>
        </w:rPr>
        <w:t>.</w:t>
      </w:r>
    </w:p>
    <w:p w:rsidR="003D4D8E" w:rsidRPr="00D0522B" w:rsidRDefault="003D4D8E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Default="003D4D8E" w:rsidP="00FC1875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основание чл. 215, ал.1 от ЗУТ, </w:t>
      </w:r>
      <w:proofErr w:type="spellStart"/>
      <w:r>
        <w:rPr>
          <w:color w:val="000000"/>
          <w:lang w:val="ru-RU"/>
        </w:rPr>
        <w:t>заповедта</w:t>
      </w:r>
      <w:proofErr w:type="spellEnd"/>
      <w:r>
        <w:rPr>
          <w:color w:val="000000"/>
          <w:lang w:val="ru-RU"/>
        </w:rPr>
        <w:t xml:space="preserve"> подлежи на </w:t>
      </w:r>
      <w:proofErr w:type="spellStart"/>
      <w:r>
        <w:rPr>
          <w:color w:val="000000"/>
          <w:lang w:val="ru-RU"/>
        </w:rPr>
        <w:t>обжалване</w:t>
      </w:r>
      <w:proofErr w:type="spellEnd"/>
      <w:r>
        <w:rPr>
          <w:color w:val="000000"/>
          <w:lang w:val="ru-RU"/>
        </w:rPr>
        <w:t xml:space="preserve"> в 14-дневен срок, по </w:t>
      </w:r>
      <w:proofErr w:type="spellStart"/>
      <w:r>
        <w:rPr>
          <w:color w:val="000000"/>
          <w:lang w:val="ru-RU"/>
        </w:rPr>
        <w:t>реда</w:t>
      </w:r>
      <w:proofErr w:type="spellEnd"/>
      <w:r>
        <w:rPr>
          <w:color w:val="000000"/>
          <w:lang w:val="ru-RU"/>
        </w:rPr>
        <w:t xml:space="preserve"> на чл.215, ал.4 от ЗУТ, пред </w:t>
      </w:r>
      <w:proofErr w:type="spellStart"/>
      <w:r>
        <w:rPr>
          <w:color w:val="000000"/>
          <w:lang w:val="ru-RU"/>
        </w:rPr>
        <w:t>Административен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съд</w:t>
      </w:r>
      <w:proofErr w:type="spellEnd"/>
      <w:r>
        <w:rPr>
          <w:color w:val="000000"/>
          <w:lang w:val="ru-RU"/>
        </w:rPr>
        <w:t xml:space="preserve"> – гр. Габрово чрез Община </w:t>
      </w:r>
      <w:proofErr w:type="spellStart"/>
      <w:r>
        <w:rPr>
          <w:color w:val="000000"/>
          <w:lang w:val="ru-RU"/>
        </w:rPr>
        <w:t>Севлиево</w:t>
      </w:r>
      <w:proofErr w:type="spellEnd"/>
      <w:r>
        <w:rPr>
          <w:color w:val="000000"/>
          <w:lang w:val="ru-RU"/>
        </w:rPr>
        <w:t xml:space="preserve">. 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A41445">
        <w:rPr>
          <w:lang w:val="bg-BG" w:eastAsia="bg-BG"/>
        </w:rPr>
        <w:t xml:space="preserve">авено на </w:t>
      </w:r>
      <w:r w:rsidR="003D4D8E">
        <w:rPr>
          <w:lang w:val="bg-BG" w:eastAsia="bg-BG"/>
        </w:rPr>
        <w:t>03</w:t>
      </w:r>
      <w:r>
        <w:rPr>
          <w:lang w:val="bg-BG" w:eastAsia="bg-BG"/>
        </w:rPr>
        <w:t>.</w:t>
      </w:r>
      <w:r w:rsidR="003D4D8E">
        <w:rPr>
          <w:lang w:val="ru-RU" w:eastAsia="bg-BG"/>
        </w:rPr>
        <w:t>02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FF" w:rsidRDefault="00EC4CFF">
      <w:r>
        <w:separator/>
      </w:r>
    </w:p>
  </w:endnote>
  <w:endnote w:type="continuationSeparator" w:id="0">
    <w:p w:rsidR="00EC4CFF" w:rsidRDefault="00E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FF" w:rsidRDefault="00EC4CFF">
      <w:r>
        <w:separator/>
      </w:r>
    </w:p>
  </w:footnote>
  <w:footnote w:type="continuationSeparator" w:id="0">
    <w:p w:rsidR="00EC4CFF" w:rsidRDefault="00EC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2576C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F1280"/>
    <w:rsid w:val="00324A6A"/>
    <w:rsid w:val="0034187D"/>
    <w:rsid w:val="00380932"/>
    <w:rsid w:val="003D4D8E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41445"/>
    <w:rsid w:val="00AB4DDE"/>
    <w:rsid w:val="00B108AA"/>
    <w:rsid w:val="00B61DDB"/>
    <w:rsid w:val="00B61F82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C4CFF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5</cp:revision>
  <dcterms:created xsi:type="dcterms:W3CDTF">2022-01-25T09:26:00Z</dcterms:created>
  <dcterms:modified xsi:type="dcterms:W3CDTF">2022-02-02T14:25:00Z</dcterms:modified>
</cp:coreProperties>
</file>